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Marko Jackson</w:t>
      </w:r>
    </w:p>
    <w:p>
      <w:r>
        <w:rPr>
          <w:i/>
        </w:rPr>
        <w:t>Customer Service and Retail Operations Professional</w:t>
      </w:r>
    </w:p>
    <w:p>
      <w:r>
        <w:rPr>
          <w:sz w:val="18"/>
        </w:rPr>
        <w:t>Jacksonville · Florida · US</w:t>
      </w:r>
    </w:p>
    <w:p>
      <w:r>
        <w:rPr>
          <w:sz w:val="18"/>
        </w:rPr>
        <w:t>marko.jackson@email.com | (904) 555-3665 | https://linkedin.com/in/marko-jackson</w:t>
      </w:r>
    </w:p>
    <w:p>
      <w:pPr>
        <w:jc w:val="right"/>
      </w:pPr>
      <w:r>
        <w:rPr>
          <w:i/>
          <w:sz w:val="18"/>
        </w:rPr>
        <w:t>Layout style: hybrid</w:t>
      </w:r>
    </w:p>
    <w:p>
      <w:pPr>
        <w:pStyle w:val="Heading2"/>
      </w:pPr>
      <w:r>
        <w:rPr>
          <w:sz w:val="26"/>
        </w:rPr>
        <w:t>Summary</w:t>
      </w:r>
    </w:p>
    <w:p>
      <w:r>
        <w:t>Detail-oriented customer service and retail operations professional with 12 years’ experience in high-volume environments including financial services, office administration, and retail. Adept at servicing and retaining client accounts, managing confidential information, and providing exceptional client-facing support. Strong background in handling transactions, document processing, and issue resolution. Eager to transition into a commercial insurance account management role; currently preparing for the State of Florida 2-20 General Lines (P&amp;C) License. Brings transferable skills in account maintenance, problem-solving, and administrative support to ensure a seamless client experience.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Client Service Associate at First Atlantic Bank</w:t>
      </w:r>
    </w:p>
    <w:p>
      <w:r>
        <w:rPr>
          <w:sz w:val="18"/>
        </w:rPr>
        <w:t>01 Oct 2021 – Present</w:t>
      </w:r>
    </w:p>
    <w:p>
      <w:r>
        <w:t>Maintain and service up to 120 client accounts with a primary focus on accuracy and confidentiality, including updating client information and processing routine requests. Respond to client inquiries via phone, email, and in-person, ensuring prompt resolution or escalation of issues such as transaction errors, account questions, and card disputes. Process deposits, withdrawals, account changes, and check orders; support document preparation for product renewals and new accounts. Collaborate with team on monthly customer outreach campaigns, resulting in an average 7% increase in client feedback submissions each quarter. Assist with marketing materials and compliance checks for non-insurance products, keeping account documentation organized for audits.</w:t>
      </w:r>
    </w:p>
    <w:p>
      <w:pPr>
        <w:pStyle w:val="ListBullet"/>
        <w:spacing w:after="40"/>
      </w:pPr>
      <w:r>
        <w:t>Maintain and service up to 120 client accounts with a primary focus on accuracy and confidentiality, including updating client information and processing routine requests.</w:t>
      </w:r>
    </w:p>
    <w:p>
      <w:pPr>
        <w:pStyle w:val="ListBullet"/>
        <w:spacing w:after="40"/>
      </w:pPr>
      <w:r>
        <w:t>Respond to client inquiries via phone, email, and in-person, ensuring prompt resolution or escalation of issues such as transaction errors, account questions, and card disputes.</w:t>
      </w:r>
    </w:p>
    <w:p>
      <w:pPr>
        <w:pStyle w:val="ListBullet"/>
        <w:spacing w:after="40"/>
      </w:pPr>
      <w:r>
        <w:t>Process deposits, withdrawals, account changes, and check orders; support document preparation for product renewals and new accounts.</w:t>
      </w:r>
    </w:p>
    <w:p>
      <w:pPr>
        <w:pStyle w:val="ListBullet"/>
        <w:spacing w:after="40"/>
      </w:pPr>
      <w:r>
        <w:t>Collaborate with team on monthly customer outreach campaigns, resulting in an average 7% increase in client feedback submissions each quarter.</w:t>
      </w:r>
    </w:p>
    <w:p>
      <w:pPr>
        <w:pStyle w:val="ListBullet"/>
        <w:spacing w:after="40"/>
      </w:pPr>
      <w:r>
        <w:t>Assist with marketing materials and compliance checks for non-insurance products, keeping account documentation organized for audits.</w:t>
      </w:r>
    </w:p>
    <w:p>
      <w:pPr>
        <w:pStyle w:val="Heading3"/>
      </w:pPr>
      <w:r>
        <w:rPr>
          <w:sz w:val="22"/>
        </w:rPr>
        <w:t>Assistant Store Manager at Office Supermart</w:t>
      </w:r>
    </w:p>
    <w:p>
      <w:r>
        <w:rPr>
          <w:sz w:val="18"/>
        </w:rPr>
        <w:t>01 Apr 2016 – 01 Sep 2021</w:t>
      </w:r>
    </w:p>
    <w:p>
      <w:r>
        <w:t>Managed daily operations and coordinated schedules for a team of 10 employees, emphasizing strong client relationships and upselling business solutions to commercial clients. Supported high-traffic front-end and office supply/business machines departments, including resolving client issues regarding orders, returns, and warranty claims. Handled cash balancing, POS system troubleshooting, and inventory reviews; maintained records for office services ledgers, with minor involvement in insurance/warranty add-ons. Facilitated initial client onboarding for bulk and B2B accounts, ensuring proposal summaries and contract document delivery. (Company offered business/office insurance via third-party partners but no direct insurance administration.) Managed vendor relationships and participated in annual audits.</w:t>
      </w:r>
    </w:p>
    <w:p>
      <w:pPr>
        <w:pStyle w:val="ListBullet"/>
        <w:spacing w:after="40"/>
      </w:pPr>
      <w:r>
        <w:t>Managed daily operations and coordinated schedules for a team of 10 employees, emphasizing strong client relationships and upselling business solutions to commercial clients.</w:t>
      </w:r>
    </w:p>
    <w:p>
      <w:pPr>
        <w:pStyle w:val="ListBullet"/>
        <w:spacing w:after="40"/>
      </w:pPr>
      <w:r>
        <w:t>Supported high-traffic front-end and office supply/business machines departments, including resolving client issues regarding orders, returns, and warranty claims.</w:t>
      </w:r>
    </w:p>
    <w:p>
      <w:pPr>
        <w:pStyle w:val="ListBullet"/>
        <w:spacing w:after="40"/>
      </w:pPr>
      <w:r>
        <w:t>Handled cash balancing, POS system troubleshooting, and inventory reviews; maintained records for office services ledgers, with minor involvement in insurance/warranty add-ons.</w:t>
      </w:r>
    </w:p>
    <w:p>
      <w:pPr>
        <w:pStyle w:val="ListBullet"/>
        <w:spacing w:after="40"/>
      </w:pPr>
      <w:r>
        <w:t>Facilitated initial client onboarding for bulk and B2B accounts, ensuring proposal summaries and contract document delivery. (Company offered business/office insurance via third-party partners but no direct insurance administration.)</w:t>
      </w:r>
    </w:p>
    <w:p>
      <w:pPr>
        <w:pStyle w:val="ListBullet"/>
        <w:spacing w:after="40"/>
      </w:pPr>
      <w:r>
        <w:t>Managed vendor relationships and participated in annual audits.</w:t>
      </w:r>
    </w:p>
    <w:p>
      <w:pPr>
        <w:pStyle w:val="Heading3"/>
      </w:pPr>
      <w:r>
        <w:rPr>
          <w:sz w:val="22"/>
        </w:rPr>
        <w:t>Customer Service Representative at ShopKing General Store</w:t>
      </w:r>
    </w:p>
    <w:p>
      <w:r>
        <w:rPr>
          <w:sz w:val="18"/>
        </w:rPr>
        <w:t>01 Jun 2012 – 01 Mar 2016</w:t>
      </w:r>
    </w:p>
    <w:p>
      <w:r>
        <w:t>Provided front-line service to both retail and small business customers in a fast-paced store offering groceries and limited insurance kiosk services. Processed 100+ transactions per shift, including policy payment acceptance for third-party insurance vendors. Maintained merchandising, replenished inventory, and ensured accurate account documentation for promotional incentives. Handled basic client requests related to store-offered insurance products but did not administer policies directly.</w:t>
      </w:r>
    </w:p>
    <w:p>
      <w:pPr>
        <w:pStyle w:val="ListBullet"/>
        <w:spacing w:after="40"/>
      </w:pPr>
      <w:r>
        <w:t>Provided front-line service to both retail and small business customers in a fast-paced store offering groceries and limited insurance kiosk services.</w:t>
      </w:r>
    </w:p>
    <w:p>
      <w:pPr>
        <w:pStyle w:val="ListBullet"/>
        <w:spacing w:after="40"/>
      </w:pPr>
      <w:r>
        <w:t>Processed 100+ transactions per shift, including policy payment acceptance for third-party insurance vendors.</w:t>
      </w:r>
    </w:p>
    <w:p>
      <w:pPr>
        <w:pStyle w:val="ListBullet"/>
        <w:spacing w:after="40"/>
      </w:pPr>
      <w:r>
        <w:t>Maintained merchandising, replenished inventory, and ensured accurate account documentation for promotional incentives.</w:t>
      </w:r>
    </w:p>
    <w:p>
      <w:pPr>
        <w:pStyle w:val="ListBullet"/>
        <w:spacing w:after="40"/>
      </w:pPr>
      <w:r>
        <w:t>Handled basic client requests related to store-offered insurance products but did not administer policies directly.</w:t>
      </w:r>
    </w:p>
    <w:p>
      <w:pPr>
        <w:pStyle w:val="Heading3"/>
      </w:pPr>
      <w:r>
        <w:rPr>
          <w:sz w:val="22"/>
        </w:rPr>
        <w:t>Administrative Support Specialist (Contract) at Various Temporary Assignments</w:t>
      </w:r>
    </w:p>
    <w:p>
      <w:r>
        <w:rPr>
          <w:sz w:val="18"/>
        </w:rPr>
        <w:t>01 Jan 2011 – 01 May 2012</w:t>
      </w:r>
    </w:p>
    <w:p>
      <w:r>
        <w:t>Supported staff with data entry, file organization, appointment scheduling, and basic processing of new client paperwork. Worked on short-term projects transcribing confidential documents, assisting with claim packets (in non-insurance capacities), and helping with bulk mail campaigns.</w:t>
      </w:r>
    </w:p>
    <w:p>
      <w:pPr>
        <w:pStyle w:val="ListBullet"/>
        <w:spacing w:after="40"/>
      </w:pPr>
      <w:r>
        <w:t>Supported staff with data entry, file organization, appointment scheduling, and basic processing of new client paperwork.</w:t>
      </w:r>
    </w:p>
    <w:p>
      <w:pPr>
        <w:pStyle w:val="ListBullet"/>
        <w:spacing w:after="40"/>
      </w:pPr>
      <w:r>
        <w:t>Worked on short-term projects transcribing confidential documents, assisting with claim packets (in non-insurance capacities), and helping with bulk mail campaigns.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Bachelor of Business Administration (BBA), General Business</w:t>
      </w:r>
    </w:p>
    <w:p>
      <w:r>
        <w:rPr>
          <w:sz w:val="18"/>
        </w:rPr>
        <w:t>University of North Florida</w:t>
      </w:r>
    </w:p>
    <w:p>
      <w:r>
        <w:rPr>
          <w:sz w:val="18"/>
        </w:rPr>
        <w:t xml:space="preserve"> – 01 May 2011</w:t>
      </w:r>
    </w:p>
    <w:tbl>
      <w:tblPr>
        <w:tblW w:type="auto" w:w="0"/>
        <w:jc w:val="center"/>
        <w:tblLayout w:type="fixed"/>
        <w:tblLook w:firstColumn="1" w:firstRow="1" w:lastColumn="0" w:lastRow="0" w:noHBand="0" w:noVBand="1" w:val="04A0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102"/>
        <w:gridCol w:w="5102"/>
      </w:tblGrid>
      <w:tr>
        <w:tc>
          <w:tcPr>
            <w:tcW w:type="dxa" w:w="4986"/>
          </w:tcPr>
          <w:p/>
          <w:p>
            <w:r>
              <w:rPr>
                <w:b/>
                <w:sz w:val="26"/>
              </w:rPr>
              <w:t>Skills</w:t>
            </w:r>
          </w:p>
          <w:p>
            <w:r>
              <w:t>Account maintenance &amp; customer service, Managing confidential client information, Transaction processing &amp; invoicing, Issue resolution &amp; follow-up, Schedule &amp; document management, Cross-functional teamwork, MS Office Suite, Google Workspace, basic CRM tools, Data entry &amp; recordkeeping, Problem-solving &amp; multitasking, Written &amp; verbal communication, Attention to detail, Time management, Conflict de-escalation, Cash handling, Basic bookkeeping, Policy/procedure compliance (non-insurance areas), Proposal and summary preparation (for internal projects), Relationship cultivation, New account setups, Customer retention support, File organization</w:t>
            </w:r>
          </w:p>
          <w:p>
            <w:r>
              <w:rPr>
                <w:b/>
                <w:sz w:val="26"/>
              </w:rPr>
              <w:t>Languages</w:t>
            </w:r>
          </w:p>
          <w:p>
            <w:r>
              <w:t>English — Native</w:t>
            </w:r>
          </w:p>
          <w:p>
            <w:r>
              <w:t>Spanish — Conversational</w:t>
            </w:r>
          </w:p>
          <w:p>
            <w:r>
              <w:rPr>
                <w:b/>
                <w:sz w:val="26"/>
              </w:rPr>
              <w:t>Certifications</w:t>
            </w:r>
          </w:p>
          <w:p>
            <w:r>
              <w:t>Florida 2-20 General Lines (Property &amp; Casualty) License | 2024-08-01</w:t>
            </w:r>
          </w:p>
          <w:p>
            <w:r>
              <w:rPr>
                <w:sz w:val="18"/>
              </w:rPr>
              <w:t>State of Florida</w:t>
            </w:r>
          </w:p>
          <w:p>
            <w:r>
              <w:t>Certificate in Customer Service Excellence | 2020-01-01</w:t>
            </w:r>
          </w:p>
          <w:p>
            <w:r>
              <w:rPr>
                <w:sz w:val="18"/>
              </w:rPr>
              <w:t>Coursera/University of California</w:t>
            </w:r>
          </w:p>
          <w:p>
            <w:r>
              <w:rPr>
                <w:b/>
                <w:sz w:val="26"/>
              </w:rPr>
              <w:t>Awards</w:t>
            </w:r>
          </w:p>
          <w:p>
            <w:r>
              <w:t>Consistently maintained a 98% or higher accuracy rate on client transaction processing | 2022-01-01</w:t>
            </w:r>
          </w:p>
          <w:p>
            <w:r>
              <w:rPr>
                <w:sz w:val="18"/>
              </w:rPr>
              <w:t>First Atlantic Bank</w:t>
            </w:r>
          </w:p>
          <w:p>
            <w:r>
              <w:t>Consistently maintained a 98% or higher accuracy rate on client transaction processing (First Atlantic Bank, 2022–2024)</w:t>
            </w:r>
          </w:p>
          <w:p>
            <w:r>
              <w:t>Employee of the Quarter | 2019-04-01</w:t>
            </w:r>
          </w:p>
          <w:p>
            <w:r>
              <w:rPr>
                <w:sz w:val="18"/>
              </w:rPr>
              <w:t>Office Supermart</w:t>
            </w:r>
          </w:p>
          <w:p>
            <w:r>
              <w:t>Recognized as Employee of the Quarter (Office Supermart, Q2 2019) for outstanding customer satisfaction improvements</w:t>
            </w:r>
          </w:p>
          <w:p>
            <w:r>
              <w:t>Supported annual internal records audit with zero compliance findings</w:t>
            </w:r>
          </w:p>
          <w:p>
            <w:r>
              <w:rPr>
                <w:sz w:val="18"/>
              </w:rPr>
              <w:t>Office Supermart</w:t>
            </w:r>
          </w:p>
          <w:p>
            <w:r>
              <w:t>Supported annual internal records audit at Office Supermart with zero compliance findings for store documentation</w:t>
            </w:r>
          </w:p>
          <w:p>
            <w:r>
              <w:t>Appointed to pilot B2B customer onboarding process | 2019-01-01</w:t>
            </w:r>
          </w:p>
          <w:p>
            <w:r>
              <w:rPr>
                <w:sz w:val="18"/>
              </w:rPr>
              <w:t>Office Supermart</w:t>
            </w:r>
          </w:p>
          <w:p>
            <w:r>
              <w:t>Appointed to pilot B2B customer onboarding process, leading to 15% increase in commercial repeat business (2019–2020)</w:t>
            </w:r>
          </w:p>
        </w:tc>
        <w:tc>
          <w:tcPr>
            <w:tcW w:type="dxa" w:w="4986"/>
          </w:tcPr>
          <w:p/>
          <w:p>
            <w:r>
              <w:rPr>
                <w:b/>
                <w:sz w:val="26"/>
              </w:rPr>
              <w:t>Interests</w:t>
            </w:r>
          </w:p>
          <w:p>
            <w:r>
              <w:t>Local soccer leagues</w:t>
            </w:r>
          </w:p>
          <w:p>
            <w:r>
              <w:t>Volunteering with Junior Achievement (financial literacy education)</w:t>
            </w:r>
          </w:p>
          <w:p>
            <w:r>
              <w:rPr>
                <w:b/>
                <w:sz w:val="26"/>
              </w:rPr>
              <w:t>References</w:t>
            </w:r>
          </w:p>
          <w:p>
            <w:r>
              <w:t>Available upon request</w:t>
            </w:r>
          </w:p>
        </w:tc>
      </w:tr>
    </w:tbl>
    <w:sectPr w:rsidR="00FC693F" w:rsidRPr="0006063C" w:rsidSect="00034616">
      <w:pgSz w:w="12240" w:h="15840"/>
      <w:pgMar w:top="1020" w:right="1134" w:bottom="10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