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Filip Delgado</w:t>
      </w:r>
    </w:p>
    <w:p>
      <w:r>
        <w:rPr>
          <w:i/>
        </w:rPr>
        <w:t>Financial Data Analyst | Manufacturing Finance Specialist</w:t>
      </w:r>
    </w:p>
    <w:p>
      <w:r>
        <w:rPr>
          <w:sz w:val="18"/>
        </w:rPr>
        <w:t>Frisco · TX · US</w:t>
      </w:r>
    </w:p>
    <w:p>
      <w:r>
        <w:rPr>
          <w:sz w:val="18"/>
        </w:rPr>
        <w:t>filip.delgado@email.com | (214) 555‑8421 | https://www.linkedin.com/in/filipdelgado</w:t>
      </w:r>
    </w:p>
    <w:p>
      <w:pPr>
        <w:jc w:val="right"/>
      </w:pPr>
      <w:r>
        <w:rPr>
          <w:i/>
          <w:sz w:val="18"/>
        </w:rPr>
        <w:t>Layout style: hybrid</w:t>
      </w:r>
    </w:p>
    <w:p>
      <w:pPr>
        <w:pStyle w:val="Heading2"/>
      </w:pPr>
      <w:r>
        <w:rPr>
          <w:sz w:val="26"/>
        </w:rPr>
        <w:t>Summary</w:t>
      </w:r>
    </w:p>
    <w:p>
      <w:r>
        <w:t>Analytical finance professional with 16 years of progressive experience delivering data‑driven insights for large‑scale beverage and consumer‑goods manufacturing operations. Proven expertise in building and maintaining complex financial models, automating reporting pipelines, and driving cost‑saving initiatives through SQL, Power BI, VBA, and advanced Excel. Strong track record of partnering with cross‑functional finance, IT, and operations teams to improve data reliability, accelerate decision‑making, and increase productivity. Recognized for mentorship, process‑leadership, and the ability to translate raw data into clear, actionable business intelligence.</w:t>
      </w:r>
    </w:p>
    <w:p>
      <w:pPr>
        <w:pStyle w:val="Heading2"/>
      </w:pPr>
      <w:r>
        <w:rPr>
          <w:sz w:val="26"/>
        </w:rPr>
        <w:t>Experience</w:t>
      </w:r>
    </w:p>
    <w:p>
      <w:pPr>
        <w:pStyle w:val="Heading3"/>
      </w:pPr>
      <w:r>
        <w:rPr>
          <w:sz w:val="22"/>
        </w:rPr>
        <w:t>Senior Financial Data Analyst at Keurig Dr Pepper</w:t>
      </w:r>
    </w:p>
    <w:p>
      <w:r>
        <w:rPr>
          <w:sz w:val="18"/>
        </w:rPr>
        <w:t>01 Jul 2021 – Present</w:t>
      </w:r>
    </w:p>
    <w:p>
      <w:r>
        <w:t>Lead a team of 5 analysts responsible for end‑to‑end financial reporting for the Coffee Manufacturing division (annual spend &gt; $850 M).</w:t>
      </w:r>
    </w:p>
    <w:p>
      <w:pPr>
        <w:pStyle w:val="ListBullet"/>
        <w:spacing w:after="40"/>
      </w:pPr>
      <w:r>
        <w:t>Designed and deployed a unified Power BI suite consolidating &gt; 30 data sources; reduced reporting lead‑time from 5 days to &lt; 4 hours, saving ~ 2,200 man‑hours annually.</w:t>
      </w:r>
    </w:p>
    <w:p>
      <w:pPr>
        <w:pStyle w:val="ListBullet"/>
        <w:spacing w:after="40"/>
      </w:pPr>
      <w:r>
        <w:t>Built a dynamic SQL‑backed forecasting model that increased forecast accuracy by 13 % (MAE) and supported a $45 M cost‑reduction program.</w:t>
      </w:r>
    </w:p>
    <w:p>
      <w:pPr>
        <w:pStyle w:val="ListBullet"/>
        <w:spacing w:after="40"/>
      </w:pPr>
      <w:r>
        <w:t>Instituted a data‑reconciliation framework across SAP, Oracle, and third‑party APIs, cutting data‑discrepancy incidents by 78 %.</w:t>
      </w:r>
    </w:p>
    <w:p>
      <w:pPr>
        <w:pStyle w:val="ListBullet"/>
        <w:spacing w:after="40"/>
      </w:pPr>
      <w:r>
        <w:t>Championed the migration of legacy Excel‑based KPI trackers to Power Query‑enabled dashboards, delivering a 30 % improvement in data refresh latency.</w:t>
      </w:r>
    </w:p>
    <w:p>
      <w:pPr>
        <w:pStyle w:val="ListBullet"/>
        <w:spacing w:after="40"/>
      </w:pPr>
      <w:r>
        <w:t>Mentor junior staff; instituted a quarterly “Data‑Analytics Hackathon” that generated three process‑automation prototypes adopted company‑wide.</w:t>
      </w:r>
    </w:p>
    <w:p>
      <w:pPr>
        <w:pStyle w:val="Heading3"/>
      </w:pPr>
      <w:r>
        <w:rPr>
          <w:sz w:val="22"/>
        </w:rPr>
        <w:t>Financial Analyst at Riverdale Beverages</w:t>
      </w:r>
    </w:p>
    <w:p>
      <w:r>
        <w:rPr>
          <w:sz w:val="18"/>
        </w:rPr>
        <w:t>01 Mar 2016 – 30 Jun 2021</w:t>
      </w:r>
    </w:p>
    <w:p>
      <w:r>
        <w:t>Produced monthly financial performance packages for the Bottling Operations unit ($300 M revenue), integrating SQL extracts with Tableau visualizations.</w:t>
      </w:r>
    </w:p>
    <w:p>
      <w:pPr>
        <w:pStyle w:val="ListBullet"/>
        <w:spacing w:after="40"/>
      </w:pPr>
      <w:r>
        <w:t>Developed an automated variance‑analysis workbook (VBA) that decreased manual consolidation effort by 45 % and was rolled out to three additional business units.</w:t>
      </w:r>
    </w:p>
    <w:p>
      <w:pPr>
        <w:pStyle w:val="ListBullet"/>
        <w:spacing w:after="40"/>
      </w:pPr>
      <w:r>
        <w:t>Partnered with the Operations Excellence team to identify $8.2 M in material waste savings through root‑cause analytics and process redesign.</w:t>
      </w:r>
    </w:p>
    <w:p>
      <w:pPr>
        <w:pStyle w:val="ListBullet"/>
        <w:spacing w:after="40"/>
      </w:pPr>
      <w:r>
        <w:t>Presented quarterly business reviews to senior leadership, translating complex datasets into concise, action‑oriented insights.</w:t>
      </w:r>
    </w:p>
    <w:p>
      <w:pPr>
        <w:pStyle w:val="Heading3"/>
      </w:pPr>
      <w:r>
        <w:rPr>
          <w:sz w:val="22"/>
        </w:rPr>
        <w:t>Senior Financial Analyst at Riverdale Beverages</w:t>
      </w:r>
    </w:p>
    <w:p>
      <w:r>
        <w:rPr>
          <w:sz w:val="18"/>
        </w:rPr>
        <w:t>01 Jun 2019 – 30 Jun 2021</w:t>
      </w:r>
    </w:p>
    <w:p>
      <w:r>
        <w:t>Expanded scope to include capital‑expenditure forecasting and ROI modeling for new production line investments.</w:t>
      </w:r>
    </w:p>
    <w:p>
      <w:pPr>
        <w:pStyle w:val="ListBullet"/>
        <w:spacing w:after="40"/>
      </w:pPr>
      <w:r>
        <w:t>Led a cross‑functional project to standardize cost allocation methodology across six plants, resulting in a 12 % improvement in allocation accuracy.</w:t>
      </w:r>
    </w:p>
    <w:p>
      <w:pPr>
        <w:pStyle w:val="Heading3"/>
      </w:pPr>
      <w:r>
        <w:rPr>
          <w:sz w:val="22"/>
        </w:rPr>
        <w:t>Junior Financial Analyst at BrewCo Manufacturing</w:t>
      </w:r>
    </w:p>
    <w:p>
      <w:r>
        <w:rPr>
          <w:sz w:val="18"/>
        </w:rPr>
        <w:t>01 Jul 2009 – 28 Feb 2016</w:t>
      </w:r>
    </w:p>
    <w:p>
      <w:r>
        <w:t>Extracted and cleaned production cost data from SAP using SQL; built baseline cost‑tracking spreadsheets that informed monthly P&amp;L statements.</w:t>
      </w:r>
    </w:p>
    <w:p>
      <w:pPr>
        <w:pStyle w:val="ListBullet"/>
        <w:spacing w:after="40"/>
      </w:pPr>
      <w:r>
        <w:t>Supported the Finance Manager in month‑end close activities, reducing close cycle time by 2 days through process automation.</w:t>
      </w:r>
    </w:p>
    <w:p>
      <w:pPr>
        <w:pStyle w:val="ListBullet"/>
        <w:spacing w:after="40"/>
      </w:pPr>
      <w:r>
        <w:t>Collaborated with the IT department to map data lineage, improving audit readiness and supporting SOX compliance.</w:t>
      </w:r>
    </w:p>
    <w:p>
      <w:pPr>
        <w:pStyle w:val="Heading3"/>
      </w:pPr>
      <w:r>
        <w:rPr>
          <w:sz w:val="22"/>
        </w:rPr>
        <w:t>Business Analyst (Consulting Assignment – 6 months) at BrewCo Manufacturing</w:t>
      </w:r>
    </w:p>
    <w:p>
      <w:r>
        <w:rPr>
          <w:sz w:val="18"/>
        </w:rPr>
        <w:t>01 Jan 2014 – 30 Jun 2014</w:t>
      </w:r>
    </w:p>
    <w:p>
      <w:r>
        <w:t>Temporarily seconded to a consulting project for a client in the food‑service industry, delivering a data‑migration plan from legacy ERP to Oracle Cloud.</w:t>
      </w:r>
    </w:p>
    <w:p>
      <w:pPr>
        <w:pStyle w:val="ListBullet"/>
        <w:spacing w:after="40"/>
      </w:pPr>
      <w:r>
        <w:t>Gained exposure to industry‑wide best practices around data governance and change management.</w:t>
      </w:r>
    </w:p>
    <w:p>
      <w:pPr>
        <w:pStyle w:val="Heading3"/>
      </w:pPr>
      <w:r>
        <w:rPr>
          <w:sz w:val="22"/>
        </w:rPr>
        <w:t xml:space="preserve">Career Gap at </w:t>
      </w:r>
    </w:p>
    <w:p>
      <w:r>
        <w:rPr>
          <w:sz w:val="18"/>
        </w:rPr>
        <w:t>01 Jul 2015 – 31 Oct 2015</w:t>
      </w:r>
    </w:p>
    <w:p>
      <w:r>
        <w:t>Took a three‑month personal sabbatical to complete Lean Six Sigma Green Belt certification and volunteer with the Dallas Food Bank (logistics &amp; data reporting).</w:t>
      </w:r>
    </w:p>
    <w:p>
      <w:pPr>
        <w:pStyle w:val="Heading2"/>
      </w:pPr>
      <w:r>
        <w:rPr>
          <w:sz w:val="26"/>
        </w:rPr>
        <w:t>Education &amp; Training</w:t>
      </w:r>
    </w:p>
    <w:p>
      <w:pPr>
        <w:pStyle w:val="Heading3"/>
      </w:pPr>
      <w:r>
        <w:rPr>
          <w:sz w:val="22"/>
        </w:rPr>
        <w:t>Master of Business Administration (MBA), Finance</w:t>
      </w:r>
    </w:p>
    <w:p>
      <w:r>
        <w:rPr>
          <w:sz w:val="18"/>
        </w:rPr>
        <w:t>University of Texas at Dallas</w:t>
      </w:r>
    </w:p>
    <w:p>
      <w:r>
        <w:rPr>
          <w:sz w:val="18"/>
        </w:rPr>
        <w:t xml:space="preserve"> – 31 Dec 2013</w:t>
      </w:r>
    </w:p>
    <w:p>
      <w:pPr>
        <w:pStyle w:val="Heading3"/>
      </w:pPr>
      <w:r>
        <w:rPr>
          <w:sz w:val="22"/>
        </w:rPr>
        <w:t>Bachelor of Science (B.S.), Finance</w:t>
      </w:r>
    </w:p>
    <w:p>
      <w:r>
        <w:rPr>
          <w:sz w:val="18"/>
        </w:rPr>
        <w:t>Texas A&amp;M University</w:t>
      </w:r>
    </w:p>
    <w:p>
      <w:r>
        <w:rPr>
          <w:sz w:val="18"/>
        </w:rPr>
        <w:t xml:space="preserve"> – 31 Dec 2009</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Core Competencies</w:t>
            </w:r>
          </w:p>
          <w:p>
            <w:r>
              <w:rPr>
                <w:b/>
                <w:sz w:val="26"/>
              </w:rPr>
              <w:t>Languages</w:t>
            </w:r>
          </w:p>
          <w:p>
            <w:r>
              <w:t>English — Native speaker</w:t>
            </w:r>
          </w:p>
          <w:p>
            <w:r>
              <w:t>Spanish — Professional fluency</w:t>
            </w:r>
          </w:p>
          <w:p>
            <w:r>
              <w:rPr>
                <w:b/>
                <w:sz w:val="26"/>
              </w:rPr>
              <w:t>Certifications</w:t>
            </w:r>
          </w:p>
          <w:p>
            <w:r>
              <w:t>Certified Management Accountant (CMA) | 2014-01-01</w:t>
            </w:r>
          </w:p>
          <w:p>
            <w:r>
              <w:rPr>
                <w:sz w:val="18"/>
              </w:rPr>
              <w:t>Institute of Management Accountants</w:t>
            </w:r>
          </w:p>
          <w:p>
            <w:r>
              <w:t>Microsoft Certified: Data Analyst Associate (Power BI) | 2020-01-01</w:t>
            </w:r>
          </w:p>
          <w:p>
            <w:r>
              <w:rPr>
                <w:sz w:val="18"/>
              </w:rPr>
              <w:t>Microsoft</w:t>
            </w:r>
          </w:p>
          <w:p>
            <w:r>
              <w:t>Tableau Desktop Specialist | 2021-01-01</w:t>
            </w:r>
          </w:p>
          <w:p>
            <w:r>
              <w:rPr>
                <w:sz w:val="18"/>
              </w:rPr>
              <w:t>Tableau</w:t>
            </w:r>
          </w:p>
          <w:p>
            <w:r>
              <w:t>Lean Six Sigma Green Belt | 2015-01-01</w:t>
            </w:r>
          </w:p>
          <w:p>
            <w:r>
              <w:rPr>
                <w:sz w:val="18"/>
              </w:rPr>
              <w:t>ASQ</w:t>
            </w:r>
          </w:p>
          <w:p>
            <w:r>
              <w:t>Advanced Power BI &amp; DAX Workshop | 2020-01-01</w:t>
            </w:r>
          </w:p>
          <w:p>
            <w:r>
              <w:rPr>
                <w:sz w:val="18"/>
              </w:rPr>
              <w:t>Microsoft Learning</w:t>
            </w:r>
          </w:p>
          <w:p>
            <w:r>
              <w:rPr>
                <w:b/>
                <w:sz w:val="26"/>
              </w:rPr>
              <w:t>Awards</w:t>
            </w:r>
          </w:p>
          <w:p>
            <w:r>
              <w:t>Employee of the Year | 2022-01-01</w:t>
            </w:r>
          </w:p>
          <w:p>
            <w:r>
              <w:rPr>
                <w:sz w:val="18"/>
              </w:rPr>
              <w:t>Keurig Dr Pepper</w:t>
            </w:r>
          </w:p>
          <w:p>
            <w:r>
              <w:t>Recognized for outstanding leadership in data‑analytics transformation and cross‑functional collaboration.</w:t>
            </w:r>
          </w:p>
        </w:tc>
        <w:tc>
          <w:tcPr>
            <w:tcW w:type="dxa" w:w="4986"/>
          </w:tcPr>
          <w:p/>
          <w:p>
            <w:r>
              <w:rPr>
                <w:b/>
                <w:sz w:val="26"/>
              </w:rPr>
              <w:t>Projects</w:t>
            </w:r>
          </w:p>
          <w:p>
            <w:r>
              <w:rPr>
                <w:b/>
                <w:sz w:val="22"/>
              </w:rPr>
              <w:t>Data‑Analytics Hackathon</w:t>
            </w:r>
          </w:p>
          <w:p>
            <w:r>
              <w:rPr>
                <w:sz w:val="18"/>
              </w:rPr>
              <w:t>01 Jan 2022 – Present</w:t>
            </w:r>
          </w:p>
          <w:p>
            <w:r>
              <w:t>Quarterly hackathon that generated three process‑automation prototypes adopted company‑wide.</w:t>
            </w:r>
          </w:p>
          <w:p>
            <w:r>
              <w:rPr>
                <w:b/>
                <w:sz w:val="22"/>
              </w:rPr>
              <w:t>$12 M Cost Savings Initiative</w:t>
            </w:r>
          </w:p>
          <w:p>
            <w:r>
              <w:t>Identified and implemented process improvements in coffee bean inventory management, reducing excess stock and waste.</w:t>
            </w:r>
          </w:p>
          <w:p>
            <w:r>
              <w:rPr>
                <w:b/>
                <w:sz w:val="22"/>
              </w:rPr>
              <w:t>35 % Faster Forecast Cycle</w:t>
            </w:r>
          </w:p>
          <w:p>
            <w:r>
              <w:t>Re‑engineered the budgeting model workflow, cutting model build time from 10 days to 6.5 days.</w:t>
            </w:r>
          </w:p>
          <w:p>
            <w:r>
              <w:rPr>
                <w:b/>
                <w:sz w:val="22"/>
              </w:rPr>
              <w:t>Mentorship Impact</w:t>
            </w:r>
          </w:p>
          <w:p>
            <w:r>
              <w:t>Guided four junior analysts who achieved promotions within 18 months, contributing to succession planning.</w:t>
            </w:r>
          </w:p>
          <w:p>
            <w:r>
              <w:rPr>
                <w:b/>
                <w:sz w:val="26"/>
              </w:rPr>
              <w:t>Publications</w:t>
            </w:r>
          </w:p>
          <w:p>
            <w:r>
              <w:rPr>
                <w:b/>
                <w:sz w:val="22"/>
              </w:rPr>
              <w:t>Best Practices for Financial Data Governance in Manufacturing | 2023-01-01</w:t>
            </w:r>
          </w:p>
          <w:p>
            <w:r>
              <w:rPr>
                <w:sz w:val="18"/>
              </w:rPr>
              <w:t>Keurig Dr Pepper</w:t>
            </w:r>
          </w:p>
          <w:p>
            <w:r>
              <w:t>Published Internal Whitepaper adopted as a company‑wide standard.</w:t>
            </w:r>
          </w:p>
          <w:p>
            <w:r>
              <w:rPr>
                <w:b/>
                <w:sz w:val="26"/>
              </w:rPr>
              <w:t>Interests</w:t>
            </w:r>
          </w:p>
          <w:p>
            <w:r>
              <w:t>Specialty coffee brewing</w:t>
            </w:r>
          </w:p>
          <w:p>
            <w:r>
              <w:t>Data‑visualization art</w:t>
            </w:r>
          </w:p>
          <w:p>
            <w:r>
              <w:t>Marathon running</w:t>
            </w:r>
          </w:p>
          <w:p>
            <w:r>
              <w:t>Hiking</w:t>
            </w:r>
          </w:p>
          <w:p>
            <w:r>
              <w:rPr>
                <w:b/>
                <w:sz w:val="26"/>
              </w:rPr>
              <w:t>References</w:t>
            </w:r>
          </w:p>
          <w:p>
            <w:r>
              <w:rPr>
                <w:b/>
                <w:sz w:val="22"/>
              </w:rP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