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Ambra Sakurai</w:t>
      </w:r>
    </w:p>
    <w:p>
      <w:r>
        <w:rPr>
          <w:i/>
        </w:rPr>
        <w:t>Senior Project Manager</w:t>
      </w:r>
    </w:p>
    <w:p>
      <w:r>
        <w:rPr>
          <w:sz w:val="18"/>
        </w:rPr>
        <w:t>Charlotte · NC · US</w:t>
      </w:r>
    </w:p>
    <w:p>
      <w:r>
        <w:rPr>
          <w:sz w:val="18"/>
        </w:rPr>
        <w:t>ambrasakurai.professional@gmail.com | (704) 555-0198 | https://ambrasakurai-constructionpm.com</w:t>
      </w:r>
    </w:p>
    <w:p>
      <w:pPr>
        <w:jc w:val="right"/>
      </w:pPr>
      <w:r>
        <w:rPr>
          <w:i/>
          <w:sz w:val="18"/>
        </w:rPr>
        <w:t>Layout style: single-column</w:t>
      </w:r>
    </w:p>
    <w:p>
      <w:pPr>
        <w:pStyle w:val="Heading2"/>
      </w:pPr>
      <w:r>
        <w:rPr>
          <w:sz w:val="26"/>
        </w:rPr>
        <w:t>Summary</w:t>
      </w:r>
    </w:p>
    <w:p>
      <w:r>
        <w:t>Results-driven Senior Project Manager with over 14 years of experience leading large-scale civil infrastructure projects for general contractors, specializing in water and wastewater treatment facilities. Proven track record of delivering complex capital projects on time, within budget, and in compliance with federal and state regulations. Expert in managing multidisciplinary teams, coordinating with municipal stakeholders, engineers, and subcontractors, and driving continuous improvement in safety, efficiency, and cost management. Adept at risk assessment, resource allocation, and project lifecycle oversight from pre-construction through closeout. Recognized for leadership in advancing sustainable construction practices and mentoring junior project staff.</w:t>
      </w:r>
    </w:p>
    <w:p>
      <w:pPr>
        <w:pStyle w:val="Heading2"/>
      </w:pPr>
      <w:r>
        <w:rPr>
          <w:sz w:val="26"/>
        </w:rPr>
        <w:t>Experience</w:t>
      </w:r>
    </w:p>
    <w:p>
      <w:pPr>
        <w:pStyle w:val="Heading3"/>
      </w:pPr>
      <w:r>
        <w:rPr>
          <w:sz w:val="22"/>
        </w:rPr>
        <w:t>Senior Project Manager at Greenfield Civil Constructors</w:t>
      </w:r>
    </w:p>
    <w:p>
      <w:r>
        <w:rPr>
          <w:sz w:val="18"/>
        </w:rPr>
        <w:t>01 Jun 2019 – Present</w:t>
      </w:r>
    </w:p>
    <w:p>
      <w:r>
        <w:t>Lead project management for municipal water/wastewater treatment and collection system upgrades across North Carolina. Supervise construction teams and manage budgets ranging from $8M to $42M. Report directly to Director of Operations and serve as primary client liaison for city engineering departments.</w:t>
      </w:r>
    </w:p>
    <w:p>
      <w:pPr>
        <w:pStyle w:val="ListBullet"/>
        <w:spacing w:after="40"/>
      </w:pPr>
      <w:r>
        <w:t>Delivered the $38M Oakmont Regional Wastewater Treatment Plant Expansion on time and 7% under budget, improving processing capacity by 30% for a growing metro area.</w:t>
      </w:r>
    </w:p>
    <w:p>
      <w:pPr>
        <w:pStyle w:val="ListBullet"/>
        <w:spacing w:after="40"/>
      </w:pPr>
      <w:r>
        <w:t>Reduced project risk exposure by 40% through implementation of dynamic risk register and weekly safety audits across 5 concurrent projects.</w:t>
      </w:r>
    </w:p>
    <w:p>
      <w:pPr>
        <w:pStyle w:val="ListBullet"/>
        <w:spacing w:after="40"/>
      </w:pPr>
      <w:r>
        <w:t>Managed a team of 12, including 4 Assistant Project Managers and 8 field superintendents; mentored 3 team members into promoted roles.</w:t>
      </w:r>
    </w:p>
    <w:p>
      <w:pPr>
        <w:pStyle w:val="ListBullet"/>
        <w:spacing w:after="40"/>
      </w:pPr>
      <w:r>
        <w:t>Coordinated with state environmental agencies to ensure compliance with NC DEQ discharge standards, avoiding regulatory penalties.</w:t>
      </w:r>
    </w:p>
    <w:p>
      <w:pPr>
        <w:pStyle w:val="ListBullet"/>
        <w:spacing w:after="40"/>
      </w:pPr>
      <w:r>
        <w:t>Utilized Procore to centralize documentation, reducing RFI response time by 50% and improving real-time budget visibility.</w:t>
      </w:r>
    </w:p>
    <w:p>
      <w:pPr>
        <w:pStyle w:val="Heading3"/>
      </w:pPr>
      <w:r>
        <w:rPr>
          <w:sz w:val="22"/>
        </w:rPr>
        <w:t>Project Manager at Greenfield Civil Constructors</w:t>
      </w:r>
    </w:p>
    <w:p>
      <w:r>
        <w:rPr>
          <w:sz w:val="18"/>
        </w:rPr>
        <w:t>01 Jan 2016 – 01 May 2019</w:t>
      </w:r>
    </w:p>
    <w:p>
      <w:r>
        <w:t>Promoted from Assistant PM after successfully leading two wastewater facility retrofits. Responsible for schedule development, procurement, and stakeholder coordination.</w:t>
      </w:r>
    </w:p>
    <w:p>
      <w:pPr>
        <w:pStyle w:val="ListBullet"/>
        <w:spacing w:after="40"/>
      </w:pPr>
      <w:r>
        <w:t>Completed the $15.4M Pinebridge Pump Station Modernization Project three weeks ahead of schedule, enabling early municipal handover.</w:t>
      </w:r>
    </w:p>
    <w:p>
      <w:pPr>
        <w:pStyle w:val="ListBullet"/>
        <w:spacing w:after="40"/>
      </w:pPr>
      <w:r>
        <w:t>Negotiated change orders that saved $920K in unforeseen excavation and utility relocation costs.</w:t>
      </w:r>
    </w:p>
    <w:p>
      <w:pPr>
        <w:pStyle w:val="ListBullet"/>
        <w:spacing w:after="40"/>
      </w:pPr>
      <w:r>
        <w:t>Implemented a subcontractor performance scorecard system that improved on-time delivery rates by 35%.</w:t>
      </w:r>
    </w:p>
    <w:p>
      <w:pPr>
        <w:pStyle w:val="Heading3"/>
      </w:pPr>
      <w:r>
        <w:rPr>
          <w:sz w:val="22"/>
        </w:rPr>
        <w:t>Assistant Project Manager at Greenfield Civil Constructors</w:t>
      </w:r>
    </w:p>
    <w:p>
      <w:r>
        <w:rPr>
          <w:sz w:val="18"/>
        </w:rPr>
        <w:t>01 Aug 2013 – 01 Dec 2015</w:t>
      </w:r>
    </w:p>
    <w:p>
      <w:r>
        <w:t>Supported senior managers on infrastructure upgrades, managed daily logs, tracked labor and equipment, and assisted in scheduling.</w:t>
      </w:r>
    </w:p>
    <w:p>
      <w:pPr>
        <w:pStyle w:val="ListBullet"/>
        <w:spacing w:after="40"/>
      </w:pPr>
      <w:r>
        <w:t>Assisted in the delivery of the $12.7M Cedar Run Lift Station Rehabilitation, achieving zero lost-time incidents over 300,000 man-hours.</w:t>
      </w:r>
    </w:p>
    <w:p>
      <w:pPr>
        <w:pStyle w:val="ListBullet"/>
        <w:spacing w:after="40"/>
      </w:pPr>
      <w:r>
        <w:t>Streamlined material requisition processes using Bluebeam, reducing approval lag by 20%.</w:t>
      </w:r>
    </w:p>
    <w:p>
      <w:pPr>
        <w:pStyle w:val="Heading3"/>
      </w:pPr>
      <w:r>
        <w:rPr>
          <w:sz w:val="22"/>
        </w:rPr>
        <w:t>Field Engineer (Civil/Structural) at TerraBridge Engineering &amp; Builders</w:t>
      </w:r>
    </w:p>
    <w:p>
      <w:r>
        <w:rPr>
          <w:sz w:val="18"/>
        </w:rPr>
        <w:t>01 May 2010 – 01 Jul 2013</w:t>
      </w:r>
    </w:p>
    <w:p>
      <w:r>
        <w:t>Lateral move into construction after early career in design. Supported construction management on bridge and environmental infrastructure projects. Engaged in field coordination, quality control, and QA documentation.</w:t>
      </w:r>
    </w:p>
    <w:p>
      <w:pPr>
        <w:pStyle w:val="ListBullet"/>
        <w:spacing w:after="40"/>
      </w:pPr>
      <w:r>
        <w:t>Supported commissioning of a $22M advanced filtration facility for a metropolitan water authority.</w:t>
      </w:r>
    </w:p>
    <w:p>
      <w:pPr>
        <w:pStyle w:val="ListBullet"/>
        <w:spacing w:after="40"/>
      </w:pPr>
      <w:r>
        <w:t>Identified structural misalignment during pre-pour inspection, preventing $1.2M in rework and a 6-week delay.</w:t>
      </w:r>
    </w:p>
    <w:p>
      <w:pPr>
        <w:pStyle w:val="Heading3"/>
      </w:pPr>
      <w:r>
        <w:rPr>
          <w:sz w:val="22"/>
        </w:rPr>
        <w:t>Civil Engineering Intern at Carolina Regional Infrastructure Group</w:t>
      </w:r>
    </w:p>
    <w:p>
      <w:r>
        <w:rPr>
          <w:sz w:val="18"/>
        </w:rPr>
        <w:t>01 Jun 2008 – 01 Aug 2009</w:t>
      </w:r>
    </w:p>
    <w:p>
      <w:r>
        <w:t>Assisted in design reviews, drafted specifications, and supported survey teams. Gained exposure to municipal bidding and permitting processes.</w:t>
      </w:r>
    </w:p>
    <w:p>
      <w:pPr>
        <w:pStyle w:val="Heading2"/>
      </w:pPr>
      <w:r>
        <w:rPr>
          <w:sz w:val="26"/>
        </w:rPr>
        <w:t>Education &amp; Training</w:t>
      </w:r>
    </w:p>
    <w:p>
      <w:pPr>
        <w:pStyle w:val="Heading3"/>
      </w:pPr>
      <w:r>
        <w:rPr>
          <w:sz w:val="22"/>
        </w:rPr>
        <w:t>Bachelor of Science, Civil Engineering</w:t>
      </w:r>
    </w:p>
    <w:p>
      <w:r>
        <w:rPr>
          <w:sz w:val="18"/>
        </w:rPr>
        <w:t>North Carolina State University</w:t>
      </w:r>
    </w:p>
    <w:p>
      <w:r>
        <w:rPr>
          <w:sz w:val="18"/>
        </w:rPr>
        <w:t xml:space="preserve"> – 01 May 2008</w:t>
      </w:r>
    </w:p>
    <w:p>
      <w:r>
        <w:rPr>
          <w:sz w:val="18"/>
        </w:rPr>
        <w:t>Result: 3.6/4.0</w:t>
      </w:r>
    </w:p>
    <w:p>
      <w:pPr>
        <w:pStyle w:val="Heading3"/>
      </w:pPr>
      <w:r>
        <w:rPr>
          <w:sz w:val="22"/>
        </w:rPr>
        <w:t>Master of Business Administration (MBA), Operations Management</w:t>
      </w:r>
    </w:p>
    <w:p>
      <w:r>
        <w:rPr>
          <w:sz w:val="18"/>
        </w:rPr>
        <w:t>University of North Carolina at Charlotte</w:t>
      </w:r>
    </w:p>
    <w:p>
      <w:r>
        <w:rPr>
          <w:sz w:val="18"/>
        </w:rPr>
        <w:t xml:space="preserve"> – 01 Dec 2014</w:t>
      </w:r>
    </w:p>
    <w:p>
      <w:pPr>
        <w:pStyle w:val="Heading2"/>
      </w:pPr>
      <w:r>
        <w:rPr>
          <w:sz w:val="26"/>
        </w:rPr>
        <w:t>Skills</w:t>
      </w:r>
    </w:p>
    <w:p>
      <w:r>
        <w:t>Project Management, Construction Expertise, Technical Tools, Regulatory &amp; Compliance, Leadership &amp; Communication, Soft Skills</w:t>
      </w:r>
    </w:p>
    <w:p>
      <w:pPr>
        <w:pStyle w:val="Heading2"/>
      </w:pPr>
      <w:r>
        <w:rPr>
          <w:sz w:val="26"/>
        </w:rPr>
        <w:t>Languages</w:t>
      </w:r>
    </w:p>
    <w:p>
      <w:pPr>
        <w:pStyle w:val="Heading3"/>
      </w:pPr>
      <w:r>
        <w:rPr>
          <w:sz w:val="22"/>
        </w:rPr>
        <w:t>English |  – Present</w:t>
      </w:r>
    </w:p>
    <w:p>
      <w:r>
        <w:rPr>
          <w:sz w:val="18"/>
        </w:rPr>
        <w:t>Native</w:t>
      </w:r>
    </w:p>
    <w:p>
      <w:pPr>
        <w:pStyle w:val="Heading3"/>
      </w:pPr>
      <w:r>
        <w:rPr>
          <w:sz w:val="22"/>
        </w:rPr>
        <w:t>Spanish |  – Present</w:t>
      </w:r>
    </w:p>
    <w:p>
      <w:r>
        <w:rPr>
          <w:sz w:val="18"/>
        </w:rPr>
        <w:t>Conversational</w:t>
      </w:r>
    </w:p>
    <w:p>
      <w:pPr>
        <w:pStyle w:val="Heading2"/>
      </w:pPr>
      <w:r>
        <w:rPr>
          <w:sz w:val="26"/>
        </w:rPr>
        <w:t>Certifications &amp; Credentials</w:t>
      </w:r>
    </w:p>
    <w:p>
      <w:pPr>
        <w:pStyle w:val="Heading3"/>
      </w:pPr>
      <w:r>
        <w:rPr>
          <w:sz w:val="22"/>
        </w:rPr>
        <w:t>Professional Engineer (PE) License |  – Present</w:t>
      </w:r>
    </w:p>
    <w:p>
      <w:r>
        <w:rPr>
          <w:sz w:val="18"/>
        </w:rPr>
        <w:t>North Carolina</w:t>
      </w:r>
    </w:p>
    <w:p>
      <w:pPr>
        <w:pStyle w:val="Heading3"/>
      </w:pPr>
      <w:r>
        <w:rPr>
          <w:sz w:val="22"/>
        </w:rPr>
        <w:t>Project Management Professional (PMP) |  – Present</w:t>
      </w:r>
    </w:p>
    <w:p>
      <w:r>
        <w:rPr>
          <w:sz w:val="18"/>
        </w:rPr>
        <w:t>Project Management Institute</w:t>
      </w:r>
    </w:p>
    <w:p>
      <w:pPr>
        <w:pStyle w:val="Heading3"/>
      </w:pPr>
      <w:r>
        <w:rPr>
          <w:sz w:val="22"/>
        </w:rPr>
        <w:t>OSHA 30-Hour Construction Safety Certification | 2023</w:t>
      </w:r>
    </w:p>
    <w:p>
      <w:r>
        <w:rPr>
          <w:sz w:val="18"/>
        </w:rPr>
        <w:t>OSHA</w:t>
      </w:r>
    </w:p>
    <w:p>
      <w:pPr>
        <w:pStyle w:val="Heading3"/>
      </w:pPr>
      <w:r>
        <w:rPr>
          <w:sz w:val="22"/>
        </w:rPr>
        <w:t>Certified Construction Manager (CCM) | 2021</w:t>
      </w:r>
    </w:p>
    <w:p>
      <w:r>
        <w:rPr>
          <w:sz w:val="18"/>
        </w:rPr>
        <w:t>Construction Management Association of America (CMAA)</w:t>
      </w:r>
    </w:p>
    <w:p>
      <w:pPr>
        <w:pStyle w:val="Heading2"/>
      </w:pPr>
      <w:r>
        <w:rPr>
          <w:sz w:val="26"/>
        </w:rPr>
        <w:t>Awards</w:t>
      </w:r>
    </w:p>
    <w:p>
      <w:pPr>
        <w:pStyle w:val="Heading3"/>
      </w:pPr>
      <w:r>
        <w:rPr>
          <w:sz w:val="22"/>
        </w:rPr>
        <w:t>Build NC Award for Public Works Excellence | 2022</w:t>
      </w:r>
    </w:p>
    <w:p>
      <w:r>
        <w:rPr>
          <w:sz w:val="18"/>
        </w:rPr>
        <w:t>AGC of America</w:t>
      </w:r>
    </w:p>
    <w:p>
      <w:r>
        <w:t>Led award-winning $42M Durham Advanced Water Reclamation Facility.</w:t>
      </w:r>
    </w:p>
    <w:p>
      <w:pPr>
        <w:pStyle w:val="Heading2"/>
      </w:pPr>
      <w:r>
        <w:rPr>
          <w:sz w:val="26"/>
        </w:rPr>
        <w:t>Projects</w:t>
      </w:r>
    </w:p>
    <w:p>
      <w:pPr>
        <w:pStyle w:val="Heading3"/>
      </w:pPr>
      <w:r>
        <w:rPr>
          <w:sz w:val="22"/>
        </w:rPr>
        <w:t>Durham Advanced Water Reclamation Facility |  – Present</w:t>
      </w:r>
    </w:p>
    <w:p>
      <w:r>
        <w:t>Led award-winning $42M project recognized by AGC of America with a 2022 Build NC Award for Public Works Excellence.</w:t>
      </w:r>
    </w:p>
    <w:p>
      <w:pPr>
        <w:pStyle w:val="Heading3"/>
      </w:pPr>
      <w:r>
        <w:rPr>
          <w:sz w:val="22"/>
        </w:rPr>
        <w:t>Oakmont Regional Wastewater Treatment Plant Expansion |  – Present</w:t>
      </w:r>
    </w:p>
    <w:p>
      <w:r>
        <w:t>Delivered $38M project on time and 7% under budget, improving processing capacity by 30% for a growing metro area.</w:t>
      </w:r>
    </w:p>
    <w:p>
      <w:pPr>
        <w:pStyle w:val="Heading3"/>
      </w:pPr>
      <w:r>
        <w:rPr>
          <w:sz w:val="22"/>
        </w:rPr>
        <w:t>Pinebridge Pump Station Modernization Project |  – Present</w:t>
      </w:r>
    </w:p>
    <w:p>
      <w:r>
        <w:t>Completed $15.4M project three weeks ahead of schedule, enabling early municipal handover.</w:t>
      </w:r>
    </w:p>
    <w:p>
      <w:pPr>
        <w:pStyle w:val="Heading3"/>
      </w:pPr>
      <w:r>
        <w:rPr>
          <w:sz w:val="22"/>
        </w:rPr>
        <w:t>Cedar Run Lift Station Rehabilitation |  – Present</w:t>
      </w:r>
    </w:p>
    <w:p>
      <w:r>
        <w:t>Assisted in delivery of $12.7M project achieving zero lost-time incidents over 300,000 man-hours.</w:t>
      </w:r>
    </w:p>
    <w:p>
      <w:pPr>
        <w:pStyle w:val="Heading3"/>
      </w:pPr>
      <w:r>
        <w:rPr>
          <w:sz w:val="22"/>
        </w:rPr>
        <w:t>Advanced Filtration Facility |  – Present</w:t>
      </w:r>
    </w:p>
    <w:p>
      <w:r>
        <w:t>Supported commissioning of $22M facility for a metropolitan water authority.</w:t>
      </w:r>
    </w:p>
    <w:p>
      <w:pPr>
        <w:pStyle w:val="Heading2"/>
      </w:pPr>
      <w:r>
        <w:rPr>
          <w:sz w:val="26"/>
        </w:rPr>
        <w:t>Interests</w:t>
      </w:r>
    </w:p>
    <w:p>
      <w:pPr>
        <w:pStyle w:val="Heading3"/>
      </w:pPr>
      <w:r>
        <w:rPr>
          <w:sz w:val="22"/>
        </w:rPr>
        <w:t>Sustainable infrastructure design |  – Present</w:t>
      </w:r>
    </w:p>
    <w:p>
      <w:pPr>
        <w:pStyle w:val="Heading3"/>
      </w:pPr>
      <w:r>
        <w:rPr>
          <w:sz w:val="22"/>
        </w:rPr>
        <w:t>Hiking in the Blue Ridge Mountains |  – Present</w:t>
      </w:r>
    </w:p>
    <w:p>
      <w:pPr>
        <w:pStyle w:val="Heading3"/>
      </w:pPr>
      <w:r>
        <w:rPr>
          <w:sz w:val="22"/>
        </w:rPr>
        <w:t>Community volunteering |  – Present</w:t>
      </w:r>
    </w:p>
    <w:p>
      <w:pPr>
        <w:pStyle w:val="Heading3"/>
      </w:pPr>
      <w:r>
        <w:rPr>
          <w:sz w:val="22"/>
        </w:rPr>
        <w:t>Mentoring emerging professionals |  – Present</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